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DECE" w14:textId="2D0E26DF" w:rsidR="00B572AB" w:rsidRPr="00B572AB" w:rsidRDefault="00B572AB" w:rsidP="00B572AB">
      <w:pPr>
        <w:spacing w:after="0"/>
        <w:jc w:val="center"/>
        <w:rPr>
          <w:rFonts w:ascii="Tahoma" w:hAnsi="Tahoma" w:cs="Tahoma"/>
          <w:b/>
          <w:bCs/>
          <w:sz w:val="20"/>
          <w:szCs w:val="20"/>
        </w:rPr>
      </w:pPr>
      <w:r w:rsidRPr="00B572AB">
        <w:rPr>
          <w:rFonts w:ascii="Tahoma" w:hAnsi="Tahoma" w:cs="Tahoma"/>
          <w:b/>
          <w:bCs/>
          <w:sz w:val="20"/>
          <w:szCs w:val="20"/>
        </w:rPr>
        <w:t>HANKELEPING</w:t>
      </w:r>
      <w:r w:rsidR="0035677A">
        <w:rPr>
          <w:rFonts w:ascii="Tahoma" w:hAnsi="Tahoma" w:cs="Tahoma"/>
          <w:b/>
          <w:bCs/>
          <w:sz w:val="20"/>
          <w:szCs w:val="20"/>
        </w:rPr>
        <w:t xml:space="preserve"> </w:t>
      </w:r>
      <w:r w:rsidR="0035677A" w:rsidRPr="0035677A">
        <w:rPr>
          <w:rFonts w:ascii="Tahoma" w:hAnsi="Tahoma" w:cs="Tahoma"/>
          <w:b/>
          <w:bCs/>
          <w:sz w:val="20"/>
          <w:szCs w:val="20"/>
        </w:rPr>
        <w:t>6-27/2024/15</w:t>
      </w:r>
    </w:p>
    <w:p w14:paraId="0B18E447" w14:textId="77777777" w:rsidR="00B572AB" w:rsidRDefault="00B572AB" w:rsidP="00B572AB">
      <w:pPr>
        <w:spacing w:after="0"/>
        <w:jc w:val="both"/>
        <w:rPr>
          <w:rFonts w:ascii="Tahoma" w:hAnsi="Tahoma" w:cs="Tahoma"/>
          <w:sz w:val="20"/>
          <w:szCs w:val="20"/>
        </w:rPr>
      </w:pPr>
    </w:p>
    <w:p w14:paraId="1C9FC4A3" w14:textId="77777777" w:rsidR="00B572AB" w:rsidRPr="00B572AB" w:rsidRDefault="00B572AB" w:rsidP="00B572AB">
      <w:pPr>
        <w:spacing w:after="0"/>
        <w:jc w:val="both"/>
        <w:rPr>
          <w:rFonts w:ascii="Tahoma" w:hAnsi="Tahoma" w:cs="Tahoma"/>
          <w:sz w:val="20"/>
          <w:szCs w:val="20"/>
        </w:rPr>
      </w:pPr>
    </w:p>
    <w:p w14:paraId="1A298967" w14:textId="37674689" w:rsidR="00B572AB" w:rsidRPr="00EF0C28" w:rsidRDefault="0028015D" w:rsidP="00B572AB">
      <w:pPr>
        <w:spacing w:after="0"/>
        <w:jc w:val="both"/>
        <w:rPr>
          <w:rFonts w:ascii="Tahoma" w:hAnsi="Tahoma" w:cs="Tahoma"/>
          <w:sz w:val="20"/>
          <w:szCs w:val="20"/>
        </w:rPr>
      </w:pPr>
      <w:r w:rsidRPr="00EF0C28">
        <w:rPr>
          <w:rFonts w:ascii="Tahoma" w:hAnsi="Tahoma" w:cs="Tahoma"/>
          <w:b/>
          <w:bCs/>
          <w:sz w:val="20"/>
          <w:szCs w:val="20"/>
        </w:rPr>
        <w:t>Riigimetsa Majandamise Keskus</w:t>
      </w:r>
      <w:r w:rsidR="00B572AB" w:rsidRPr="00EF0C28">
        <w:rPr>
          <w:rFonts w:ascii="Tahoma" w:hAnsi="Tahoma" w:cs="Tahoma"/>
          <w:sz w:val="20"/>
          <w:szCs w:val="20"/>
        </w:rPr>
        <w:t xml:space="preserve">, registrikoodiga </w:t>
      </w:r>
      <w:r w:rsidRPr="00EF0C28">
        <w:rPr>
          <w:rFonts w:ascii="Tahoma" w:hAnsi="Tahoma" w:cs="Tahoma"/>
          <w:sz w:val="20"/>
          <w:szCs w:val="20"/>
        </w:rPr>
        <w:t>70004459</w:t>
      </w:r>
      <w:r w:rsidR="00B572AB" w:rsidRPr="00EF0C28">
        <w:rPr>
          <w:rFonts w:ascii="Tahoma" w:hAnsi="Tahoma" w:cs="Tahoma"/>
          <w:sz w:val="20"/>
          <w:szCs w:val="20"/>
        </w:rPr>
        <w:t xml:space="preserve">, asukohaga </w:t>
      </w:r>
      <w:r w:rsidRPr="00EF0C28">
        <w:rPr>
          <w:rFonts w:ascii="Tahoma" w:hAnsi="Tahoma" w:cs="Tahoma"/>
          <w:sz w:val="20"/>
          <w:szCs w:val="20"/>
        </w:rPr>
        <w:t>Mõisa/3, Sagadi küla, Haljala vald, 45403 Lääne-Virumaa</w:t>
      </w:r>
      <w:r w:rsidR="00B572AB" w:rsidRPr="00EF0C28">
        <w:rPr>
          <w:rFonts w:ascii="Tahoma" w:hAnsi="Tahoma" w:cs="Tahoma"/>
          <w:sz w:val="20"/>
          <w:szCs w:val="20"/>
        </w:rPr>
        <w:t xml:space="preserve"> (edaspidi Tellija), keda </w:t>
      </w:r>
      <w:r w:rsidR="00C822E1">
        <w:rPr>
          <w:rFonts w:ascii="Tahoma" w:hAnsi="Tahoma" w:cs="Tahoma"/>
          <w:sz w:val="20"/>
          <w:szCs w:val="20"/>
        </w:rPr>
        <w:t xml:space="preserve">esindab </w:t>
      </w:r>
      <w:r w:rsidR="00C822E1" w:rsidRPr="00C822E1">
        <w:rPr>
          <w:rFonts w:ascii="Tahoma" w:hAnsi="Tahoma" w:cs="Tahoma"/>
          <w:sz w:val="20"/>
          <w:szCs w:val="20"/>
        </w:rPr>
        <w:t xml:space="preserve">RMK juhatuse 01.09.2020. a otsusega nr 1-32/71 kinnitatud RMK kinnisvaraosakonna põhimääruse punkti 5.4.6 alusel </w:t>
      </w:r>
      <w:r w:rsidR="006A5050">
        <w:rPr>
          <w:rFonts w:ascii="Tahoma" w:hAnsi="Tahoma" w:cs="Tahoma"/>
          <w:sz w:val="20"/>
          <w:szCs w:val="20"/>
        </w:rPr>
        <w:t xml:space="preserve">kinnisvaraosakonna juhataja </w:t>
      </w:r>
      <w:r w:rsidR="00C822E1" w:rsidRPr="00C822E1">
        <w:rPr>
          <w:rFonts w:ascii="Tahoma" w:hAnsi="Tahoma" w:cs="Tahoma"/>
          <w:sz w:val="20"/>
          <w:szCs w:val="20"/>
        </w:rPr>
        <w:t>Andrus Lauren</w:t>
      </w:r>
      <w:r w:rsidR="00B572AB" w:rsidRPr="00EF0C28">
        <w:rPr>
          <w:rFonts w:ascii="Tahoma" w:hAnsi="Tahoma" w:cs="Tahoma"/>
          <w:sz w:val="20"/>
          <w:szCs w:val="20"/>
        </w:rPr>
        <w:t xml:space="preserve">, ühelt poolt </w:t>
      </w:r>
    </w:p>
    <w:p w14:paraId="0E741F83" w14:textId="77777777" w:rsidR="00B572AB" w:rsidRPr="00EF0C28" w:rsidRDefault="00B572AB" w:rsidP="00B572AB">
      <w:pPr>
        <w:spacing w:after="0"/>
        <w:jc w:val="both"/>
        <w:rPr>
          <w:rFonts w:ascii="Tahoma" w:hAnsi="Tahoma" w:cs="Tahoma"/>
          <w:sz w:val="20"/>
          <w:szCs w:val="20"/>
        </w:rPr>
      </w:pPr>
      <w:r w:rsidRPr="00EF0C28">
        <w:rPr>
          <w:rFonts w:ascii="Tahoma" w:hAnsi="Tahoma" w:cs="Tahoma"/>
          <w:sz w:val="20"/>
          <w:szCs w:val="20"/>
        </w:rPr>
        <w:t xml:space="preserve">ja </w:t>
      </w:r>
    </w:p>
    <w:p w14:paraId="77DA7194" w14:textId="7D984B22" w:rsidR="00B572AB" w:rsidRDefault="00C4075D" w:rsidP="00B572AB">
      <w:pPr>
        <w:spacing w:after="0"/>
        <w:jc w:val="both"/>
        <w:rPr>
          <w:rFonts w:ascii="Tahoma" w:hAnsi="Tahoma" w:cs="Tahoma"/>
          <w:sz w:val="20"/>
          <w:szCs w:val="20"/>
        </w:rPr>
      </w:pPr>
      <w:r w:rsidRPr="00C4075D">
        <w:rPr>
          <w:rFonts w:ascii="Tahoma" w:hAnsi="Tahoma" w:cs="Tahoma"/>
          <w:b/>
          <w:bCs/>
          <w:sz w:val="20"/>
          <w:szCs w:val="20"/>
        </w:rPr>
        <w:t>Osaühing MOTORENT</w:t>
      </w:r>
      <w:r w:rsidR="00B572AB" w:rsidRPr="00EF0C28">
        <w:rPr>
          <w:rFonts w:ascii="Tahoma" w:hAnsi="Tahoma" w:cs="Tahoma"/>
          <w:sz w:val="20"/>
          <w:szCs w:val="20"/>
        </w:rPr>
        <w:t xml:space="preserve">, registrikoodiga </w:t>
      </w:r>
      <w:r w:rsidRPr="00C4075D">
        <w:rPr>
          <w:rFonts w:ascii="Tahoma" w:hAnsi="Tahoma" w:cs="Tahoma"/>
          <w:sz w:val="20"/>
          <w:szCs w:val="20"/>
        </w:rPr>
        <w:t>10382103</w:t>
      </w:r>
      <w:r w:rsidR="00B572AB" w:rsidRPr="00EF0C28">
        <w:rPr>
          <w:rFonts w:ascii="Tahoma" w:hAnsi="Tahoma" w:cs="Tahoma"/>
          <w:sz w:val="20"/>
          <w:szCs w:val="20"/>
        </w:rPr>
        <w:t xml:space="preserve">, asukohaga </w:t>
      </w:r>
      <w:r w:rsidR="00FA5FE1">
        <w:rPr>
          <w:rFonts w:ascii="Tahoma" w:hAnsi="Tahoma" w:cs="Tahoma"/>
          <w:sz w:val="20"/>
          <w:szCs w:val="20"/>
        </w:rPr>
        <w:t xml:space="preserve">Pärnu mnt </w:t>
      </w:r>
      <w:r w:rsidR="009E10A1">
        <w:rPr>
          <w:rFonts w:ascii="Tahoma" w:hAnsi="Tahoma" w:cs="Tahoma"/>
          <w:sz w:val="20"/>
          <w:szCs w:val="20"/>
        </w:rPr>
        <w:t>524a, 10915 Tallinn</w:t>
      </w:r>
      <w:r w:rsidR="00B572AB" w:rsidRPr="00EF0C28">
        <w:rPr>
          <w:rFonts w:ascii="Tahoma" w:hAnsi="Tahoma" w:cs="Tahoma"/>
          <w:sz w:val="20"/>
          <w:szCs w:val="20"/>
        </w:rPr>
        <w:t xml:space="preserve"> (edaspidi Täitja), keda esindab seaduse ja põhikirja alusel juhatuse liige </w:t>
      </w:r>
      <w:r w:rsidR="00EC1AED">
        <w:rPr>
          <w:rFonts w:ascii="Tahoma" w:hAnsi="Tahoma" w:cs="Tahoma"/>
          <w:sz w:val="20"/>
          <w:szCs w:val="20"/>
        </w:rPr>
        <w:t>Margus Kesküla</w:t>
      </w:r>
      <w:r w:rsidR="00B572AB" w:rsidRPr="00EF0C28">
        <w:rPr>
          <w:rFonts w:ascii="Tahoma" w:hAnsi="Tahoma" w:cs="Tahoma"/>
          <w:sz w:val="20"/>
          <w:szCs w:val="20"/>
        </w:rPr>
        <w:t>, keda edaspidi nimetatakse ka eraldi Pool või koos Pooled on sõlminud raamlepingu (edaspidi Leping) alljärgnevas:</w:t>
      </w:r>
      <w:r w:rsidR="00B572AB" w:rsidRPr="00B572AB">
        <w:rPr>
          <w:rFonts w:ascii="Tahoma" w:hAnsi="Tahoma" w:cs="Tahoma"/>
          <w:sz w:val="20"/>
          <w:szCs w:val="20"/>
        </w:rPr>
        <w:t xml:space="preserve"> </w:t>
      </w:r>
    </w:p>
    <w:p w14:paraId="25E480D1" w14:textId="77777777" w:rsidR="00B572AB" w:rsidRPr="00B572AB" w:rsidRDefault="00B572AB" w:rsidP="00B572AB">
      <w:pPr>
        <w:spacing w:after="0"/>
        <w:jc w:val="both"/>
        <w:rPr>
          <w:rFonts w:ascii="Tahoma" w:hAnsi="Tahoma" w:cs="Tahoma"/>
          <w:sz w:val="20"/>
          <w:szCs w:val="20"/>
        </w:rPr>
      </w:pPr>
    </w:p>
    <w:p w14:paraId="63ECFEFC"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Lepingu ese ja dokumendid </w:t>
      </w:r>
    </w:p>
    <w:p w14:paraId="1D49DCEA" w14:textId="3515976F"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Käesolev Leping sõlmitakse </w:t>
      </w:r>
      <w:r w:rsidR="0028015D">
        <w:rPr>
          <w:rFonts w:ascii="Tahoma" w:hAnsi="Tahoma" w:cs="Tahoma"/>
          <w:sz w:val="20"/>
          <w:szCs w:val="20"/>
        </w:rPr>
        <w:t>riigihanke</w:t>
      </w:r>
      <w:r w:rsidRPr="00B572AB">
        <w:rPr>
          <w:rFonts w:ascii="Tahoma" w:hAnsi="Tahoma" w:cs="Tahoma"/>
          <w:sz w:val="20"/>
          <w:szCs w:val="20"/>
        </w:rPr>
        <w:t xml:space="preserve"> „</w:t>
      </w:r>
      <w:r w:rsidR="0028015D">
        <w:rPr>
          <w:rFonts w:ascii="Tahoma" w:hAnsi="Tahoma" w:cs="Tahoma"/>
          <w:sz w:val="20"/>
          <w:szCs w:val="20"/>
        </w:rPr>
        <w:t xml:space="preserve">ATV-de </w:t>
      </w:r>
      <w:r w:rsidR="001D57C3">
        <w:rPr>
          <w:rFonts w:ascii="Tahoma" w:hAnsi="Tahoma" w:cs="Tahoma"/>
          <w:sz w:val="20"/>
          <w:szCs w:val="20"/>
        </w:rPr>
        <w:t>so</w:t>
      </w:r>
      <w:r w:rsidR="0028015D">
        <w:rPr>
          <w:rFonts w:ascii="Tahoma" w:hAnsi="Tahoma" w:cs="Tahoma"/>
          <w:sz w:val="20"/>
          <w:szCs w:val="20"/>
        </w:rPr>
        <w:t>etamine</w:t>
      </w:r>
      <w:r w:rsidRPr="00B572AB">
        <w:rPr>
          <w:rFonts w:ascii="Tahoma" w:hAnsi="Tahoma" w:cs="Tahoma"/>
          <w:sz w:val="20"/>
          <w:szCs w:val="20"/>
        </w:rPr>
        <w:t>“ (edaspidi nimetatud Riigihange, viitenumber</w:t>
      </w:r>
      <w:r w:rsidR="0028015D">
        <w:rPr>
          <w:rFonts w:ascii="Tahoma" w:hAnsi="Tahoma" w:cs="Tahoma"/>
          <w:sz w:val="20"/>
          <w:szCs w:val="20"/>
        </w:rPr>
        <w:t xml:space="preserve"> </w:t>
      </w:r>
      <w:r w:rsidR="0028015D" w:rsidRPr="0028015D">
        <w:rPr>
          <w:rFonts w:ascii="Tahoma" w:hAnsi="Tahoma" w:cs="Tahoma"/>
          <w:sz w:val="20"/>
          <w:szCs w:val="20"/>
        </w:rPr>
        <w:t>275606</w:t>
      </w:r>
      <w:r w:rsidR="0028015D">
        <w:rPr>
          <w:rFonts w:ascii="Tahoma" w:hAnsi="Tahoma" w:cs="Tahoma"/>
          <w:sz w:val="20"/>
          <w:szCs w:val="20"/>
        </w:rPr>
        <w:t>, DHS 1-47.3043</w:t>
      </w:r>
      <w:r w:rsidRPr="00B572AB">
        <w:rPr>
          <w:rFonts w:ascii="Tahoma" w:hAnsi="Tahoma" w:cs="Tahoma"/>
          <w:sz w:val="20"/>
          <w:szCs w:val="20"/>
        </w:rPr>
        <w:t xml:space="preserve">) tulemusena. </w:t>
      </w:r>
    </w:p>
    <w:p w14:paraId="23921D72" w14:textId="787D1DC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esemeks on </w:t>
      </w:r>
      <w:r w:rsidR="0028015D">
        <w:rPr>
          <w:rFonts w:ascii="Tahoma" w:hAnsi="Tahoma" w:cs="Tahoma"/>
          <w:sz w:val="20"/>
          <w:szCs w:val="20"/>
        </w:rPr>
        <w:t>ATV-de</w:t>
      </w:r>
      <w:r w:rsidRPr="00B572AB">
        <w:rPr>
          <w:rFonts w:ascii="Tahoma" w:hAnsi="Tahoma" w:cs="Tahoma"/>
          <w:sz w:val="20"/>
          <w:szCs w:val="20"/>
        </w:rPr>
        <w:t xml:space="preserve"> ostmine (edaspidi Kaup) koos </w:t>
      </w:r>
      <w:r w:rsidR="0028015D">
        <w:rPr>
          <w:rFonts w:ascii="Tahoma" w:hAnsi="Tahoma" w:cs="Tahoma"/>
          <w:sz w:val="20"/>
          <w:szCs w:val="20"/>
        </w:rPr>
        <w:t>hooldusteenusega</w:t>
      </w:r>
      <w:r w:rsidRPr="00B572AB">
        <w:rPr>
          <w:rFonts w:ascii="Tahoma" w:hAnsi="Tahoma" w:cs="Tahoma"/>
          <w:sz w:val="20"/>
          <w:szCs w:val="20"/>
        </w:rPr>
        <w:t xml:space="preserve"> (edaspidi Teenus) vastavalt Lepingule ja Lepingu dokumentidele. </w:t>
      </w:r>
    </w:p>
    <w:p w14:paraId="2324CF6F"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lähtuvad Lepingu täitmisel Lepingust ja Lepingu lisadest ning muudatusi nimetatud dokumentides kajastuva osas on Pooltel võimalik teha üksnes kahepoolse kirjaliku kokkuleppega. Lepingul on sõlmimisel järgmised lisad: </w:t>
      </w:r>
    </w:p>
    <w:p w14:paraId="2034A5F1"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Punktis 1.1. viidatud Riigihanke alusdokumendid (edaspidi nimetatud alusdokumendid) (Lepingu Lisa 1); </w:t>
      </w:r>
    </w:p>
    <w:p w14:paraId="5764BEBA" w14:textId="10B402F1"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Täitja Pakkumus (Lepingu Lisa 2)</w:t>
      </w:r>
      <w:r w:rsidR="008A5965">
        <w:rPr>
          <w:rFonts w:ascii="Tahoma" w:hAnsi="Tahoma" w:cs="Tahoma"/>
          <w:sz w:val="20"/>
          <w:szCs w:val="20"/>
        </w:rPr>
        <w:t>.</w:t>
      </w:r>
    </w:p>
    <w:p w14:paraId="1783D86F" w14:textId="67281CC9"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sidR="001D57C3">
        <w:rPr>
          <w:rFonts w:ascii="Tahoma" w:hAnsi="Tahoma" w:cs="Tahoma"/>
          <w:sz w:val="20"/>
          <w:szCs w:val="20"/>
        </w:rPr>
        <w:t xml:space="preserve">ja Teenuse </w:t>
      </w:r>
      <w:r w:rsidRPr="00B572AB">
        <w:rPr>
          <w:rFonts w:ascii="Tahoma" w:hAnsi="Tahoma" w:cs="Tahoma"/>
          <w:sz w:val="20"/>
          <w:szCs w:val="20"/>
        </w:rPr>
        <w:t xml:space="preserve">hinnad on Lepingu kehtivuse ajal lõplikud ega kuulu korrigeerimisele, välja arvatud juhul, kui hinnad muutuvad Tellija jaoks soodsamaks. </w:t>
      </w:r>
    </w:p>
    <w:p w14:paraId="418D8C35" w14:textId="4CDD0654"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sidR="001D57C3">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Lepingu lisades nr 1 ja 2. </w:t>
      </w:r>
    </w:p>
    <w:p w14:paraId="36D5118E"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on kohustatud ära vedama ja utiliseerima kõik Kauba </w:t>
      </w:r>
      <w:proofErr w:type="spellStart"/>
      <w:r w:rsidRPr="00B572AB">
        <w:rPr>
          <w:rFonts w:ascii="Tahoma" w:hAnsi="Tahoma" w:cs="Tahoma"/>
          <w:sz w:val="20"/>
          <w:szCs w:val="20"/>
        </w:rPr>
        <w:t>lahtipakkimisest</w:t>
      </w:r>
      <w:proofErr w:type="spellEnd"/>
      <w:r w:rsidRPr="00B572AB">
        <w:rPr>
          <w:rFonts w:ascii="Tahoma" w:hAnsi="Tahoma" w:cs="Tahoma"/>
          <w:sz w:val="20"/>
          <w:szCs w:val="20"/>
        </w:rPr>
        <w:t xml:space="preserve"> tekkinud pakkematerjalid ning täitma sellega seonduvad pakendiseadusest tulenevad kohustused. Ka mistahes muud Kauba pakendiga kaasnevad pakendiseadusest tulenevad kohustused täidab Täitja. Käesolevas punktis toodud kohustuste täitmise eest ei ole Täitjal õigus nõuda Tellijalt täiendavat tasu. </w:t>
      </w:r>
    </w:p>
    <w:p w14:paraId="54D79763" w14:textId="77777777" w:rsidR="00B572AB" w:rsidRDefault="00B572AB" w:rsidP="00B572AB">
      <w:pPr>
        <w:pStyle w:val="Loendilik"/>
        <w:spacing w:after="0"/>
        <w:ind w:left="567" w:hanging="567"/>
        <w:jc w:val="both"/>
        <w:rPr>
          <w:rFonts w:ascii="Tahoma" w:hAnsi="Tahoma" w:cs="Tahoma"/>
          <w:sz w:val="20"/>
          <w:szCs w:val="20"/>
        </w:rPr>
      </w:pPr>
    </w:p>
    <w:p w14:paraId="39B49535"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Kauba tarnimine, kvaliteet ja vastavus lepingu tingimustele </w:t>
      </w:r>
    </w:p>
    <w:p w14:paraId="33448D08"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Kaup peab vastama Lepingus kokkulepitule ning </w:t>
      </w:r>
      <w:proofErr w:type="spellStart"/>
      <w:r w:rsidRPr="00B572AB">
        <w:rPr>
          <w:rFonts w:ascii="Tahoma" w:hAnsi="Tahoma" w:cs="Tahoma"/>
          <w:sz w:val="20"/>
          <w:szCs w:val="20"/>
        </w:rPr>
        <w:t>samaliigilistele</w:t>
      </w:r>
      <w:proofErr w:type="spellEnd"/>
      <w:r w:rsidRPr="00B572AB">
        <w:rPr>
          <w:rFonts w:ascii="Tahoma" w:hAnsi="Tahoma" w:cs="Tahoma"/>
          <w:sz w:val="20"/>
          <w:szCs w:val="20"/>
        </w:rPr>
        <w:t xml:space="preserv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606D5D2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Kaup antakse üle: </w:t>
      </w:r>
    </w:p>
    <w:p w14:paraId="198DB386"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36C9EEDF" w14:textId="77777777" w:rsidR="00B572AB" w:rsidRDefault="00B572AB" w:rsidP="00B572AB">
      <w:pPr>
        <w:pStyle w:val="Loendilik"/>
        <w:numPr>
          <w:ilvl w:val="2"/>
          <w:numId w:val="1"/>
        </w:numPr>
        <w:spacing w:after="0"/>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Lepingus, Lepingu lisades ja seaduses ettenähtud tingimustele. </w:t>
      </w:r>
    </w:p>
    <w:p w14:paraId="2270CFF8" w14:textId="70E61193"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Kauba tellimine toimub e-posti teel</w:t>
      </w:r>
      <w:r w:rsidR="001D57C3">
        <w:rPr>
          <w:rFonts w:ascii="Tahoma" w:hAnsi="Tahoma" w:cs="Tahoma"/>
          <w:sz w:val="20"/>
          <w:szCs w:val="20"/>
        </w:rPr>
        <w:t xml:space="preserve">. </w:t>
      </w:r>
      <w:r w:rsidRPr="00B572AB">
        <w:rPr>
          <w:rFonts w:ascii="Tahoma" w:hAnsi="Tahoma" w:cs="Tahoma"/>
          <w:sz w:val="20"/>
          <w:szCs w:val="20"/>
        </w:rPr>
        <w:t xml:space="preserve">Kuni Kauba Tellijale üleandmiseni </w:t>
      </w:r>
      <w:r w:rsidR="001D57C3">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61EF99D2"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479CB6B0" w14:textId="453D28C4"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Lepinguga, peab Tellija teatama sellest Täitjale kirjalikku taasesitamist võimaldavas vormis 10 (kümne) kalendripäeva jooksul Kauba kättesaamise kuupäevast alates. </w:t>
      </w:r>
    </w:p>
    <w:p w14:paraId="23F10DED"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Lepinguga hiljem kui selle vastuvõtmisel (Kauba kasutamisel), peab Tellija teatama </w:t>
      </w:r>
      <w:r w:rsidRPr="00B572AB">
        <w:rPr>
          <w:rFonts w:ascii="Tahoma" w:hAnsi="Tahoma" w:cs="Tahoma"/>
          <w:sz w:val="20"/>
          <w:szCs w:val="20"/>
        </w:rPr>
        <w:lastRenderedPageBreak/>
        <w:t xml:space="preserve">sellest Täitjale kirjalikku taasesitamist võimaldavas vormis 10 (kümne) kalendripäeva jooksul erinevuse või puuduse teadasaamise kuupäevast alates. </w:t>
      </w:r>
    </w:p>
    <w:p w14:paraId="462CCB35" w14:textId="77777777" w:rsidR="00B572AB" w:rsidRPr="009D0574" w:rsidRDefault="00B572AB" w:rsidP="00B572AB">
      <w:pPr>
        <w:pStyle w:val="Loendilik"/>
        <w:numPr>
          <w:ilvl w:val="1"/>
          <w:numId w:val="1"/>
        </w:numPr>
        <w:spacing w:after="0"/>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6822C8B5" w14:textId="77777777" w:rsidR="00B572AB" w:rsidRPr="009D0574" w:rsidRDefault="00B572AB" w:rsidP="00B572AB">
      <w:pPr>
        <w:pStyle w:val="Loendilik"/>
        <w:numPr>
          <w:ilvl w:val="1"/>
          <w:numId w:val="1"/>
        </w:numPr>
        <w:spacing w:after="0"/>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w:t>
      </w:r>
      <w:proofErr w:type="spellStart"/>
      <w:r w:rsidRPr="009D0574">
        <w:rPr>
          <w:rFonts w:ascii="Tahoma" w:hAnsi="Tahoma" w:cs="Tahoma"/>
          <w:sz w:val="20"/>
          <w:szCs w:val="20"/>
        </w:rPr>
        <w:t>kohalesaabumist</w:t>
      </w:r>
      <w:proofErr w:type="spellEnd"/>
      <w:r w:rsidRPr="009D0574">
        <w:rPr>
          <w:rFonts w:ascii="Tahoma" w:hAnsi="Tahoma" w:cs="Tahoma"/>
          <w:sz w:val="20"/>
          <w:szCs w:val="20"/>
        </w:rPr>
        <w:t xml:space="preserve"> Lepingu punktides 2.5. ja 2.6. näidatud juhtumitel (</w:t>
      </w:r>
      <w:proofErr w:type="spellStart"/>
      <w:r w:rsidRPr="009D0574">
        <w:rPr>
          <w:rFonts w:ascii="Tahoma" w:hAnsi="Tahoma" w:cs="Tahoma"/>
          <w:sz w:val="20"/>
          <w:szCs w:val="20"/>
        </w:rPr>
        <w:t>kohalekutsumisel</w:t>
      </w:r>
      <w:proofErr w:type="spellEnd"/>
      <w:r w:rsidRPr="009D0574">
        <w:rPr>
          <w:rFonts w:ascii="Tahoma" w:hAnsi="Tahoma" w:cs="Tahoma"/>
          <w:sz w:val="20"/>
          <w:szCs w:val="20"/>
        </w:rPr>
        <w:t xml:space="preserve"> peab olema näidatud soovitav esindaja </w:t>
      </w:r>
      <w:proofErr w:type="spellStart"/>
      <w:r w:rsidRPr="009D0574">
        <w:rPr>
          <w:rFonts w:ascii="Tahoma" w:hAnsi="Tahoma" w:cs="Tahoma"/>
          <w:sz w:val="20"/>
          <w:szCs w:val="20"/>
        </w:rPr>
        <w:t>kohalesaabumise</w:t>
      </w:r>
      <w:proofErr w:type="spellEnd"/>
      <w:r w:rsidRPr="009D0574">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07B0DAD7"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Mittekvaliteetseks või Lepingu tingimustele mittevastavaks tunnistatud Kauba osas on Täitja kohustatud Tellija nõudmisel kas: </w:t>
      </w:r>
    </w:p>
    <w:p w14:paraId="046E84B7"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5B779F08"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5A2CE3E7"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09507AC4"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Lepingus ettenähtud toiminguid. </w:t>
      </w:r>
    </w:p>
    <w:p w14:paraId="7ED3945E"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Punktis 2.10. sätestatu ei piira Tellija õigust nõuda lepingu rikkumise eest kahju hüvitamist, leppetrahvi või kasutada muid seaduses ja Lepingus sätestatud õiguskaitsevahendeid (sh samaaegselt, arvestades õigusaktides sätestatud piiranguid). </w:t>
      </w:r>
    </w:p>
    <w:p w14:paraId="2C36F047" w14:textId="77777777" w:rsidR="00B572AB" w:rsidRDefault="00B572AB" w:rsidP="00B572AB">
      <w:pPr>
        <w:pStyle w:val="Loendilik"/>
        <w:spacing w:after="0"/>
        <w:ind w:left="792"/>
        <w:jc w:val="both"/>
        <w:rPr>
          <w:rFonts w:ascii="Tahoma" w:hAnsi="Tahoma" w:cs="Tahoma"/>
          <w:sz w:val="20"/>
          <w:szCs w:val="20"/>
        </w:rPr>
      </w:pPr>
    </w:p>
    <w:p w14:paraId="0AD39E57"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Lepingu kehtivus, täiendamine, muutmine ja lõppemine </w:t>
      </w:r>
    </w:p>
    <w:p w14:paraId="78730C1F"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 jõustub alates Lepingu allkirjastamisest ja kehtib 24 kuud. </w:t>
      </w:r>
    </w:p>
    <w:p w14:paraId="2781959E"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Lepingu lõppemise ajaks ei ole uue hanke- või ostumenetluse tulemusel uut lepingut Kauba soetamiseks sõlmitud ning Lepingu olemasolu on ärikatkematuse tagamiseks vajalik, võivad Pooled kokkuleppel Lepingu kehtivust pikendada maksimaalselt kuni 6 (kuus) kuud, kui Lepingu rahaline maht seda võimaldab. </w:t>
      </w:r>
    </w:p>
    <w:p w14:paraId="170D79D0"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 võib Täitja asendada Tellija poolt Lepingu Lisas 1 toodud kvalifitseerimise tingimusi täitva pakkujaga riigihangete seaduse § 123 lg 1 punktis 6 sätestatud juhtudel ning olukorras, kus Tellija ei suuda Lepingut nõuetekohaselt täita. Vastavas olukorras ning asendaja olemasolul on Täitja kohustatud sõlmima Tellijaga vastava Lepingu muudatuse/lõpetamise kokkuleppe. </w:t>
      </w:r>
    </w:p>
    <w:p w14:paraId="6F503312"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Tellijal on õigus Leping olenemata põhjusest korraliselt ilma täiendavat tasu või hüvitist maksmata üles öelda, teatades sellest Täitjale kirjalikult 3 (kolm) kuud ette. </w:t>
      </w:r>
    </w:p>
    <w:p w14:paraId="0A3A2C03"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Täitjal on õigus Leping erakorraliselt üles öelda, kui: </w:t>
      </w:r>
    </w:p>
    <w:p w14:paraId="33E22BA4"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Lepingust tulenevate Täitja kohustuste täitmine on muutunud võimatuks Tellija süül; </w:t>
      </w:r>
    </w:p>
    <w:p w14:paraId="115836C3"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Tellija on põhjendamatult viivitanud lepingujärgsete maksete tasumisega rohkem kui 40 (nelikümmend) kalendripäeva. </w:t>
      </w:r>
    </w:p>
    <w:p w14:paraId="136F0936"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Tellijal on õigus Leping erakorraliselt etteteatamise tähtaega järgimata üles öelda ja nõuda Täitjalt tekkinud otsese varalise kahju kompenseerimist seaduses sätestatud juhtudel ning kui: </w:t>
      </w:r>
    </w:p>
    <w:p w14:paraId="534479D5"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Täitja rikkus oluliselt Lepingu kohustust, mille järgimine oli Täitja kohustus; </w:t>
      </w:r>
    </w:p>
    <w:p w14:paraId="357BC44A"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Lepingu täitmisel esineb Kaubast tulenevaid tõrkeid ja Täitja ei suuda Kaupa samaväärse ja Lepingu tingimustele vastava Kaubaga Tellija poolt etteantud aja jooksul asendada; </w:t>
      </w:r>
    </w:p>
    <w:p w14:paraId="237FCF37"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Kauba puudus on tekkinud Täitja süülise teo tulemusel või tegevusetusest ning puuduste kõrvaldamine ei ole võimalik; </w:t>
      </w:r>
    </w:p>
    <w:p w14:paraId="4399C684"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Täitja rikub muul moel Lepingut sedavõrd oluliselt, et ei saa mõistlikult eeldada Lepingu jätkamist Tellija poolt; </w:t>
      </w:r>
    </w:p>
    <w:p w14:paraId="71D53002"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kui Täitja ei täida Lepingus ja selle lisades kokku lepitud nõudeid või on tema tegevus muul viisil vastuolus Lepingu ja selle lisadega ning kui hoolimata Tellija nõudmisest ei ole olukord paranenud;</w:t>
      </w:r>
    </w:p>
    <w:p w14:paraId="4E287F38"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kui Täitja on Lepingust tulenevad kohustused andnud Tellija nõusolekuta üle kolmandatele isikutele; </w:t>
      </w:r>
    </w:p>
    <w:p w14:paraId="1C3DF2C3"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kui Täitja vastu on esitatud pankrotiavaldus või kui Täitja on likvideerimisel. </w:t>
      </w:r>
    </w:p>
    <w:p w14:paraId="27FFAA5C"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lastRenderedPageBreak/>
        <w:t xml:space="preserve">Lepingu lõppemisel jäävad kehtima kõik sellised sätted, mille osas on Lepingus sätestatud nende kehtima jäämine pärast Lepingu lõppemist. </w:t>
      </w:r>
    </w:p>
    <w:p w14:paraId="054F8BE2"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ülesütlemine, lõpetamine või lõppemine ei vabasta Pooli kohustuste täitmisest, mis neil tekkisid enne Lepingu ülesütlemist, lõpetamist või lõppemist. </w:t>
      </w:r>
    </w:p>
    <w:p w14:paraId="75B8B7B7" w14:textId="77777777" w:rsidR="00CF43E7" w:rsidRDefault="00B572AB" w:rsidP="00CF43E7">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Lepingut saab muuta vaid Poolte kirjalikul kokkuleppel. </w:t>
      </w:r>
    </w:p>
    <w:p w14:paraId="6DF907E8" w14:textId="77777777" w:rsidR="00B572AB" w:rsidRPr="00CF43E7" w:rsidRDefault="00B572AB" w:rsidP="00CF43E7">
      <w:pPr>
        <w:spacing w:after="0"/>
        <w:jc w:val="both"/>
        <w:rPr>
          <w:rFonts w:ascii="Tahoma" w:hAnsi="Tahoma" w:cs="Tahoma"/>
          <w:sz w:val="20"/>
          <w:szCs w:val="20"/>
        </w:rPr>
      </w:pPr>
    </w:p>
    <w:p w14:paraId="63FF1A08"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Tasu maksmine </w:t>
      </w:r>
    </w:p>
    <w:p w14:paraId="2312E28A" w14:textId="0F6FD173"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lähtuvad Kauba </w:t>
      </w:r>
      <w:r w:rsidR="00CF43E7">
        <w:rPr>
          <w:rFonts w:ascii="Tahoma" w:hAnsi="Tahoma" w:cs="Tahoma"/>
          <w:sz w:val="20"/>
          <w:szCs w:val="20"/>
        </w:rPr>
        <w:t xml:space="preserve">ja Teenuse </w:t>
      </w:r>
      <w:r w:rsidRPr="00B572AB">
        <w:rPr>
          <w:rFonts w:ascii="Tahoma" w:hAnsi="Tahoma" w:cs="Tahoma"/>
          <w:sz w:val="20"/>
          <w:szCs w:val="20"/>
        </w:rPr>
        <w:t xml:space="preserve">eest tasumisel Lepingu Lisas 2 toodud hindadest. Lepingu Lisas 2 esitatud hinnad jäävad aluseks lepingulistele maksumusele. Maksumus võib mistahes ajahetkel muutuda Tellija jaoks soodsamaks. </w:t>
      </w:r>
    </w:p>
    <w:p w14:paraId="3D9BC170"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3DB92252" w14:textId="60FBACAE" w:rsidR="00B91875" w:rsidRDefault="00B9187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10"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7B0B6541" w14:textId="2B7B8C11"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B400071" w14:textId="583DE89B"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AF4410">
        <w:rPr>
          <w:rFonts w:ascii="Tahoma" w:hAnsi="Tahoma" w:cs="Tahoma"/>
          <w:sz w:val="20"/>
          <w:szCs w:val="20"/>
        </w:rPr>
        <w:t>21</w:t>
      </w:r>
      <w:r w:rsidRPr="00B91875">
        <w:rPr>
          <w:rFonts w:ascii="Tahoma" w:hAnsi="Tahoma" w:cs="Tahoma"/>
          <w:sz w:val="20"/>
          <w:szCs w:val="20"/>
        </w:rPr>
        <w:t xml:space="preserve"> (</w:t>
      </w:r>
      <w:r w:rsidR="00AF4410">
        <w:rPr>
          <w:rFonts w:ascii="Tahoma" w:hAnsi="Tahoma" w:cs="Tahoma"/>
          <w:sz w:val="20"/>
          <w:szCs w:val="20"/>
        </w:rPr>
        <w:t>kahekümne ühe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47218FE6"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E-arve peab sisaldama Kauba või Teenuse tegelikku tellimust vormistanud kontaktisiku nime või Lepingust tulenevat Tellija kontaktisiku nime ning selgelt ja üheselt viitama Lepingu numbrile ja arve perioodile. </w:t>
      </w:r>
    </w:p>
    <w:p w14:paraId="6BC0024B"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00852A6D"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70C2BAF8" w14:textId="77777777" w:rsidR="00B572AB" w:rsidRDefault="00B572AB" w:rsidP="00B572AB">
      <w:pPr>
        <w:pStyle w:val="Loendilik"/>
        <w:spacing w:after="0"/>
        <w:ind w:left="792"/>
        <w:jc w:val="both"/>
        <w:rPr>
          <w:rFonts w:ascii="Tahoma" w:hAnsi="Tahoma" w:cs="Tahoma"/>
          <w:sz w:val="20"/>
          <w:szCs w:val="20"/>
        </w:rPr>
      </w:pPr>
    </w:p>
    <w:p w14:paraId="4E4FD92F"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Vastutus </w:t>
      </w:r>
    </w:p>
    <w:p w14:paraId="34BC4999"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57A788EB"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67911D2C"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1C5F950E"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44BB15A3" w14:textId="548D0C6B"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sidR="00DB517B">
        <w:rPr>
          <w:rFonts w:ascii="Tahoma" w:hAnsi="Tahoma" w:cs="Tahoma"/>
          <w:sz w:val="20"/>
          <w:szCs w:val="20"/>
        </w:rPr>
        <w:t>5</w:t>
      </w:r>
      <w:r w:rsidRPr="00B572AB">
        <w:rPr>
          <w:rFonts w:ascii="Tahoma" w:hAnsi="Tahoma" w:cs="Tahoma"/>
          <w:sz w:val="20"/>
          <w:szCs w:val="20"/>
        </w:rPr>
        <w:t xml:space="preserve">.3. ja </w:t>
      </w:r>
      <w:r w:rsidR="00DB517B">
        <w:rPr>
          <w:rFonts w:ascii="Tahoma" w:hAnsi="Tahoma" w:cs="Tahoma"/>
          <w:sz w:val="20"/>
          <w:szCs w:val="20"/>
        </w:rPr>
        <w:t>5</w:t>
      </w:r>
      <w:r w:rsidRPr="00B572AB">
        <w:rPr>
          <w:rFonts w:ascii="Tahoma" w:hAnsi="Tahoma" w:cs="Tahoma"/>
          <w:sz w:val="20"/>
          <w:szCs w:val="20"/>
        </w:rPr>
        <w:t xml:space="preserve">.4. nimetamata kohustusi, on Tellijal õigus nõuda Täitjalt igakordse rikkumise korral kuni 500 (viissada) eurot leppetrahvi. </w:t>
      </w:r>
    </w:p>
    <w:p w14:paraId="511DA479" w14:textId="740CC5D4"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punktides </w:t>
      </w:r>
      <w:r w:rsidR="00DB517B">
        <w:rPr>
          <w:rFonts w:ascii="Tahoma" w:hAnsi="Tahoma" w:cs="Tahoma"/>
          <w:sz w:val="20"/>
          <w:szCs w:val="20"/>
        </w:rPr>
        <w:t>5</w:t>
      </w:r>
      <w:r w:rsidRPr="00B572AB">
        <w:rPr>
          <w:rFonts w:ascii="Tahoma" w:hAnsi="Tahoma" w:cs="Tahoma"/>
          <w:sz w:val="20"/>
          <w:szCs w:val="20"/>
        </w:rPr>
        <w:t xml:space="preserve">.3., </w:t>
      </w:r>
      <w:r w:rsidR="00DB517B">
        <w:rPr>
          <w:rFonts w:ascii="Tahoma" w:hAnsi="Tahoma" w:cs="Tahoma"/>
          <w:sz w:val="20"/>
          <w:szCs w:val="20"/>
        </w:rPr>
        <w:t>5</w:t>
      </w:r>
      <w:r w:rsidRPr="00B572AB">
        <w:rPr>
          <w:rFonts w:ascii="Tahoma" w:hAnsi="Tahoma" w:cs="Tahoma"/>
          <w:sz w:val="20"/>
          <w:szCs w:val="20"/>
        </w:rPr>
        <w:t xml:space="preserve">.4. ja </w:t>
      </w:r>
      <w:r w:rsidR="00DB517B">
        <w:rPr>
          <w:rFonts w:ascii="Tahoma" w:hAnsi="Tahoma" w:cs="Tahoma"/>
          <w:sz w:val="20"/>
          <w:szCs w:val="20"/>
        </w:rPr>
        <w:t>5</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375E48F9"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2CFA51D7"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0C9A43F0"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7C930DC7"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77307BA6"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5BC77BBC"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lastRenderedPageBreak/>
        <w:t>Leppetrahvi ja viivise maksmiseks kohustatud Pool on kohustatud tasuma leppetrahvi ja viivise 21 (kahekümne ühe) kalendripäeva jooksul arvates õigustatud Poolelt sellekohase nõude saamisest.</w:t>
      </w:r>
    </w:p>
    <w:p w14:paraId="3FE5ECE2" w14:textId="50075689"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6F47D86B" w14:textId="77777777" w:rsidR="00B572AB" w:rsidRDefault="00B572AB" w:rsidP="00B572AB">
      <w:pPr>
        <w:pStyle w:val="Loendilik"/>
        <w:spacing w:after="0"/>
        <w:ind w:left="792"/>
        <w:jc w:val="both"/>
        <w:rPr>
          <w:rFonts w:ascii="Tahoma" w:hAnsi="Tahoma" w:cs="Tahoma"/>
          <w:sz w:val="20"/>
          <w:szCs w:val="20"/>
        </w:rPr>
      </w:pPr>
    </w:p>
    <w:p w14:paraId="08C64AC7"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5EE940E6" w14:textId="5D62BEE1"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annab Kaubale garantii Lepingu Lisas </w:t>
      </w:r>
      <w:r w:rsidR="0058023E">
        <w:rPr>
          <w:rFonts w:ascii="Tahoma" w:hAnsi="Tahoma" w:cs="Tahoma"/>
          <w:sz w:val="20"/>
          <w:szCs w:val="20"/>
        </w:rPr>
        <w:t>2</w:t>
      </w:r>
      <w:r w:rsidRPr="00B572AB">
        <w:rPr>
          <w:rFonts w:ascii="Tahoma" w:hAnsi="Tahoma" w:cs="Tahoma"/>
          <w:sz w:val="20"/>
          <w:szCs w:val="20"/>
        </w:rPr>
        <w:t xml:space="preserve"> 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2A027193"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69E2A24C"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5A429016" w14:textId="77777777" w:rsidR="00B572AB" w:rsidRDefault="00B572AB" w:rsidP="00B572AB">
      <w:pPr>
        <w:pStyle w:val="Loendilik"/>
        <w:spacing w:after="0"/>
        <w:ind w:left="792"/>
        <w:jc w:val="both"/>
        <w:rPr>
          <w:rFonts w:ascii="Tahoma" w:hAnsi="Tahoma" w:cs="Tahoma"/>
          <w:sz w:val="20"/>
          <w:szCs w:val="20"/>
        </w:rPr>
      </w:pPr>
    </w:p>
    <w:p w14:paraId="79C93876"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1EBEE67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Lepingu sõlmimise ajal selle asjaoluga arvestaks või seda väldiks (nt loodusõnnetused, sõda, mobilisatsioon, võimu- ja valitsusorganite aktid jms). </w:t>
      </w:r>
    </w:p>
    <w:p w14:paraId="6C42D4BA"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 kellel pole võimalik Lepingut täita seoses vääramatu jõuga, on kohustatud sellest koheselt teisele Poolele kirjalikult teatama. Sama kehtib ka vääramatu jõu asjaolude lõppemise kohta. </w:t>
      </w:r>
    </w:p>
    <w:p w14:paraId="0458992F" w14:textId="77777777" w:rsidR="00B572AB" w:rsidRDefault="00B572AB" w:rsidP="00B572AB">
      <w:pPr>
        <w:pStyle w:val="Loendilik"/>
        <w:spacing w:after="0"/>
        <w:ind w:left="792"/>
        <w:jc w:val="both"/>
        <w:rPr>
          <w:rFonts w:ascii="Tahoma" w:hAnsi="Tahoma" w:cs="Tahoma"/>
          <w:sz w:val="20"/>
          <w:szCs w:val="20"/>
        </w:rPr>
      </w:pPr>
    </w:p>
    <w:p w14:paraId="46ADD9DD"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59038840" w14:textId="0EC3097F"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Tellija esindaja(d), kes omavad õigust ja kohustust jälgida Lepinguga Tellija ja Täitja poolt võetud kohuste täitmist, on: </w:t>
      </w:r>
      <w:r w:rsidR="00815733">
        <w:rPr>
          <w:rFonts w:ascii="Tahoma" w:hAnsi="Tahoma" w:cs="Tahoma"/>
          <w:sz w:val="20"/>
          <w:szCs w:val="20"/>
        </w:rPr>
        <w:t xml:space="preserve">Mihkel </w:t>
      </w:r>
      <w:r w:rsidR="003E28E7">
        <w:rPr>
          <w:rFonts w:ascii="Tahoma" w:hAnsi="Tahoma" w:cs="Tahoma"/>
          <w:sz w:val="20"/>
          <w:szCs w:val="20"/>
        </w:rPr>
        <w:t>Merimaa</w:t>
      </w:r>
      <w:r w:rsidRPr="00B572AB">
        <w:rPr>
          <w:rFonts w:ascii="Tahoma" w:hAnsi="Tahoma" w:cs="Tahoma"/>
          <w:sz w:val="20"/>
          <w:szCs w:val="20"/>
        </w:rPr>
        <w:t xml:space="preserve">, tel </w:t>
      </w:r>
      <w:r w:rsidR="003E28E7">
        <w:rPr>
          <w:rFonts w:ascii="Tahoma" w:hAnsi="Tahoma" w:cs="Tahoma"/>
          <w:sz w:val="20"/>
          <w:szCs w:val="20"/>
        </w:rPr>
        <w:t>+372</w:t>
      </w:r>
      <w:r w:rsidR="00F8116A">
        <w:rPr>
          <w:rFonts w:ascii="Tahoma" w:hAnsi="Tahoma" w:cs="Tahoma"/>
          <w:sz w:val="20"/>
          <w:szCs w:val="20"/>
        </w:rPr>
        <w:t> </w:t>
      </w:r>
      <w:r w:rsidR="003E28E7" w:rsidRPr="003E28E7">
        <w:rPr>
          <w:rFonts w:ascii="Tahoma" w:hAnsi="Tahoma" w:cs="Tahoma"/>
          <w:sz w:val="20"/>
          <w:szCs w:val="20"/>
        </w:rPr>
        <w:t>504</w:t>
      </w:r>
      <w:r w:rsidR="00F8116A">
        <w:rPr>
          <w:rFonts w:ascii="Tahoma" w:hAnsi="Tahoma" w:cs="Tahoma"/>
          <w:sz w:val="20"/>
          <w:szCs w:val="20"/>
        </w:rPr>
        <w:t> </w:t>
      </w:r>
      <w:r w:rsidR="003E28E7" w:rsidRPr="003E28E7">
        <w:rPr>
          <w:rFonts w:ascii="Tahoma" w:hAnsi="Tahoma" w:cs="Tahoma"/>
          <w:sz w:val="20"/>
          <w:szCs w:val="20"/>
        </w:rPr>
        <w:t>4107</w:t>
      </w:r>
      <w:r w:rsidRPr="00B572AB">
        <w:rPr>
          <w:rFonts w:ascii="Tahoma" w:hAnsi="Tahoma" w:cs="Tahoma"/>
          <w:sz w:val="20"/>
          <w:szCs w:val="20"/>
        </w:rPr>
        <w:t xml:space="preserve">, e-post </w:t>
      </w:r>
      <w:hyperlink r:id="rId11" w:history="1">
        <w:r w:rsidR="003E28E7" w:rsidRPr="00FB4A2E">
          <w:rPr>
            <w:rStyle w:val="Hperlink"/>
            <w:rFonts w:ascii="Tahoma" w:hAnsi="Tahoma" w:cs="Tahoma"/>
            <w:sz w:val="20"/>
            <w:szCs w:val="20"/>
          </w:rPr>
          <w:t>mihkel.merimaa@rmk.ee</w:t>
        </w:r>
      </w:hyperlink>
      <w:r w:rsidRPr="00B572AB">
        <w:rPr>
          <w:rFonts w:ascii="Tahoma" w:hAnsi="Tahoma" w:cs="Tahoma"/>
          <w:sz w:val="20"/>
          <w:szCs w:val="20"/>
        </w:rPr>
        <w:t>.</w:t>
      </w:r>
      <w:r w:rsidR="003E28E7">
        <w:rPr>
          <w:rFonts w:ascii="Tahoma" w:hAnsi="Tahoma" w:cs="Tahoma"/>
          <w:sz w:val="20"/>
          <w:szCs w:val="20"/>
        </w:rPr>
        <w:t xml:space="preserve"> </w:t>
      </w:r>
      <w:r w:rsidRPr="00B572AB">
        <w:rPr>
          <w:rFonts w:ascii="Tahoma" w:hAnsi="Tahoma" w:cs="Tahoma"/>
          <w:sz w:val="20"/>
          <w:szCs w:val="20"/>
        </w:rPr>
        <w:t xml:space="preserve"> </w:t>
      </w:r>
    </w:p>
    <w:p w14:paraId="6661D28A" w14:textId="0D2D854F"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esindaja(d), kes omavad õigust ja kohustust jälgida Lepinguga Tellija ja Täitja poolt võetud kohuste täitmist, on: </w:t>
      </w:r>
      <w:r w:rsidR="00396041">
        <w:rPr>
          <w:rFonts w:ascii="Tahoma" w:hAnsi="Tahoma" w:cs="Tahoma"/>
          <w:sz w:val="20"/>
          <w:szCs w:val="20"/>
        </w:rPr>
        <w:t>Margus Kesküla</w:t>
      </w:r>
      <w:r w:rsidRPr="00B572AB">
        <w:rPr>
          <w:rFonts w:ascii="Tahoma" w:hAnsi="Tahoma" w:cs="Tahoma"/>
          <w:sz w:val="20"/>
          <w:szCs w:val="20"/>
        </w:rPr>
        <w:t>, tel</w:t>
      </w:r>
      <w:r w:rsidR="00396041">
        <w:rPr>
          <w:rFonts w:ascii="Tahoma" w:hAnsi="Tahoma" w:cs="Tahoma"/>
          <w:sz w:val="20"/>
          <w:szCs w:val="20"/>
        </w:rPr>
        <w:t xml:space="preserve"> +372 5301 7777</w:t>
      </w:r>
      <w:r w:rsidRPr="00B572AB">
        <w:rPr>
          <w:rFonts w:ascii="Tahoma" w:hAnsi="Tahoma" w:cs="Tahoma"/>
          <w:sz w:val="20"/>
          <w:szCs w:val="20"/>
        </w:rPr>
        <w:t xml:space="preserve">, e-post </w:t>
      </w:r>
      <w:hyperlink r:id="rId12" w:history="1">
        <w:r w:rsidR="00D47B5A" w:rsidRPr="007579A0">
          <w:rPr>
            <w:rStyle w:val="Hperlink"/>
            <w:rFonts w:ascii="Tahoma" w:hAnsi="Tahoma" w:cs="Tahoma"/>
            <w:sz w:val="20"/>
            <w:szCs w:val="20"/>
          </w:rPr>
          <w:t>info@brpkeskus.ee</w:t>
        </w:r>
      </w:hyperlink>
      <w:r w:rsidRPr="00B572AB">
        <w:rPr>
          <w:rFonts w:ascii="Tahoma" w:hAnsi="Tahoma" w:cs="Tahoma"/>
          <w:sz w:val="20"/>
          <w:szCs w:val="20"/>
        </w:rPr>
        <w:t>.</w:t>
      </w:r>
      <w:r w:rsidR="00D47B5A">
        <w:rPr>
          <w:rFonts w:ascii="Tahoma" w:hAnsi="Tahoma" w:cs="Tahoma"/>
          <w:sz w:val="20"/>
          <w:szCs w:val="20"/>
        </w:rPr>
        <w:t xml:space="preserve"> </w:t>
      </w:r>
    </w:p>
    <w:p w14:paraId="3C9C4E73" w14:textId="40CBD2C6" w:rsidR="00B572AB" w:rsidRDefault="00B572AB" w:rsidP="00B572AB">
      <w:pPr>
        <w:pStyle w:val="Loendilik"/>
        <w:spacing w:after="0"/>
        <w:ind w:left="567"/>
        <w:jc w:val="both"/>
        <w:rPr>
          <w:rFonts w:ascii="Tahoma" w:hAnsi="Tahoma" w:cs="Tahoma"/>
          <w:sz w:val="20"/>
          <w:szCs w:val="20"/>
        </w:rPr>
      </w:pPr>
      <w:r w:rsidRPr="00B572AB">
        <w:rPr>
          <w:rFonts w:ascii="Tahoma" w:hAnsi="Tahoma" w:cs="Tahoma"/>
          <w:sz w:val="20"/>
          <w:szCs w:val="20"/>
        </w:rPr>
        <w:t xml:space="preserve"> </w:t>
      </w:r>
    </w:p>
    <w:p w14:paraId="754B689D"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685711D0"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 tühistab kõik Poolte vahelised varasemad suulised või kirjalikud kokkulepped, mis puudutavad Lepingu tingimusi. </w:t>
      </w:r>
    </w:p>
    <w:p w14:paraId="15E1B9F8"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Lepingust tulenevad vaidlused lahendatakse eelkõige läbirääkimiste teel Poolte vahelise kokkuleppega. Kokkuleppe mittesaavutamisel pöördutakse lahenduse saamiseks Harju Maakohtusse.</w:t>
      </w:r>
    </w:p>
    <w:p w14:paraId="59851E1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Täitja võib Lepingust tulenevad kohustused anda üle kolmandale isikule üksnes Tellija eelneval kirjalikul nõusolekul. Eeltoodu kehtib ka siis, kui Lepingu või selles kokku lepitud õiguste ning kohustuste kolmandale isikule üleandmine toimub Täitja poolt ettevõtte üleandmise tulemusena. </w:t>
      </w:r>
    </w:p>
    <w:p w14:paraId="64F4D49D"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võivad loovutada Lepingust tulenevaid rahalisi nõudeid kolmandatele isikutele. Pooled on kohustatud teineteist nõude loovutamisest viivitamatult informeerima. </w:t>
      </w:r>
    </w:p>
    <w:p w14:paraId="180D5B61"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täitmise keel on eesti keel. </w:t>
      </w:r>
    </w:p>
    <w:p w14:paraId="58C00EFF"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Pr="00B572AB">
        <w:rPr>
          <w:rFonts w:ascii="Tahoma" w:hAnsi="Tahoma" w:cs="Tahoma"/>
          <w:sz w:val="20"/>
          <w:szCs w:val="20"/>
        </w:rPr>
        <w:t>kättesaaduks</w:t>
      </w:r>
      <w:proofErr w:type="spellEnd"/>
      <w:r w:rsidRPr="00B572AB">
        <w:rPr>
          <w:rFonts w:ascii="Tahoma" w:hAnsi="Tahoma" w:cs="Tahoma"/>
          <w:sz w:val="20"/>
          <w:szCs w:val="20"/>
        </w:rPr>
        <w:t xml:space="preserve"> koheselt pärast teate või pretensiooni saatmist. Kontaktide muutumisest kohustub Pool teist Poolt koheselt teavitama.</w:t>
      </w:r>
    </w:p>
    <w:p w14:paraId="1AAE7F1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lisad kuuluvad Poolte poolt allakirjutatud Lepingu juurde ja kehtivad selle lahutamatute osadena. </w:t>
      </w:r>
    </w:p>
    <w:p w14:paraId="45822DA7"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 on koostatud eesti keeles. </w:t>
      </w:r>
    </w:p>
    <w:p w14:paraId="5F59A282" w14:textId="742285A2" w:rsidR="00B572AB" w:rsidRP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Leping allkirjastatakse digitaal</w:t>
      </w:r>
      <w:r w:rsidR="00C112DE">
        <w:rPr>
          <w:rFonts w:ascii="Tahoma" w:hAnsi="Tahoma" w:cs="Tahoma"/>
          <w:sz w:val="20"/>
          <w:szCs w:val="20"/>
        </w:rPr>
        <w:t>selt</w:t>
      </w:r>
      <w:r w:rsidR="00B91875">
        <w:rPr>
          <w:rFonts w:ascii="Tahoma" w:hAnsi="Tahoma" w:cs="Tahoma"/>
          <w:sz w:val="20"/>
          <w:szCs w:val="20"/>
        </w:rPr>
        <w:t>.</w:t>
      </w:r>
    </w:p>
    <w:p w14:paraId="1BAAE9F7" w14:textId="77777777" w:rsidR="006A5050" w:rsidRDefault="006A5050" w:rsidP="00B572AB">
      <w:pPr>
        <w:spacing w:after="0"/>
        <w:jc w:val="both"/>
        <w:rPr>
          <w:rFonts w:ascii="Tahoma" w:hAnsi="Tahoma" w:cs="Tahoma"/>
          <w:sz w:val="20"/>
          <w:szCs w:val="20"/>
        </w:rPr>
      </w:pPr>
    </w:p>
    <w:p w14:paraId="1BE40651" w14:textId="5F460140" w:rsidR="00CF43E7" w:rsidRDefault="00B572AB" w:rsidP="00B572AB">
      <w:pPr>
        <w:spacing w:after="0"/>
        <w:jc w:val="both"/>
        <w:rPr>
          <w:rFonts w:ascii="Tahoma" w:hAnsi="Tahoma" w:cs="Tahoma"/>
          <w:sz w:val="20"/>
          <w:szCs w:val="20"/>
        </w:rPr>
      </w:pPr>
      <w:r w:rsidRPr="00B572AB">
        <w:rPr>
          <w:rFonts w:ascii="Tahoma" w:hAnsi="Tahoma" w:cs="Tahoma"/>
          <w:sz w:val="20"/>
          <w:szCs w:val="20"/>
        </w:rPr>
        <w:lastRenderedPageBreak/>
        <w:t xml:space="preserve">Poolte andmed: </w:t>
      </w:r>
    </w:p>
    <w:p w14:paraId="15FAEFD3" w14:textId="77777777" w:rsidR="00EF0C28" w:rsidRDefault="00EF0C28" w:rsidP="00B572AB">
      <w:pPr>
        <w:spacing w:after="0"/>
        <w:jc w:val="both"/>
        <w:rPr>
          <w:rFonts w:ascii="Tahoma" w:hAnsi="Tahoma" w:cs="Tahoma"/>
          <w:sz w:val="20"/>
          <w:szCs w:val="20"/>
        </w:rPr>
      </w:pPr>
    </w:p>
    <w:p w14:paraId="5137E3B1" w14:textId="59D71144" w:rsidR="00694B30" w:rsidRPr="00EA5BDB" w:rsidRDefault="00CF43E7" w:rsidP="00B572AB">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5F263880" w14:textId="3CF983CA" w:rsidR="00CF43E7" w:rsidRDefault="00CF43E7" w:rsidP="00B572AB">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001515AA" w:rsidRPr="001515AA">
        <w:rPr>
          <w:rFonts w:ascii="Tahoma" w:hAnsi="Tahoma" w:cs="Tahoma"/>
          <w:b/>
          <w:bCs/>
          <w:sz w:val="20"/>
          <w:szCs w:val="20"/>
        </w:rPr>
        <w:t>Osaühing MOTORENT</w:t>
      </w:r>
    </w:p>
    <w:p w14:paraId="21BDD1FD" w14:textId="15E79463" w:rsidR="00EA5BDB" w:rsidRPr="00EA5BDB" w:rsidRDefault="00EA5BDB" w:rsidP="00B572AB">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1515AA">
        <w:rPr>
          <w:rFonts w:ascii="Tahoma" w:hAnsi="Tahoma" w:cs="Tahoma"/>
          <w:sz w:val="20"/>
          <w:szCs w:val="20"/>
        </w:rPr>
        <w:t>Rg</w:t>
      </w:r>
      <w:proofErr w:type="spellEnd"/>
      <w:r w:rsidR="001515AA">
        <w:rPr>
          <w:rFonts w:ascii="Tahoma" w:hAnsi="Tahoma" w:cs="Tahoma"/>
          <w:sz w:val="20"/>
          <w:szCs w:val="20"/>
        </w:rPr>
        <w:t xml:space="preserve">-kood: </w:t>
      </w:r>
      <w:r w:rsidR="001515AA" w:rsidRPr="001515AA">
        <w:rPr>
          <w:rFonts w:ascii="Tahoma" w:hAnsi="Tahoma" w:cs="Tahoma"/>
          <w:sz w:val="20"/>
          <w:szCs w:val="20"/>
        </w:rPr>
        <w:t>10382103</w:t>
      </w:r>
    </w:p>
    <w:p w14:paraId="2227179F" w14:textId="104EAD64" w:rsidR="00CF43E7" w:rsidRDefault="00CF43E7" w:rsidP="00B572AB">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515AA">
        <w:rPr>
          <w:rFonts w:ascii="Tahoma" w:hAnsi="Tahoma" w:cs="Tahoma"/>
          <w:sz w:val="20"/>
          <w:szCs w:val="20"/>
        </w:rPr>
        <w:t xml:space="preserve">Pärnu mnt </w:t>
      </w:r>
      <w:r w:rsidR="00BE3344">
        <w:rPr>
          <w:rFonts w:ascii="Tahoma" w:hAnsi="Tahoma" w:cs="Tahoma"/>
          <w:sz w:val="20"/>
          <w:szCs w:val="20"/>
        </w:rPr>
        <w:t xml:space="preserve">524a, 10915 </w:t>
      </w:r>
      <w:r w:rsidR="00E14EFA">
        <w:rPr>
          <w:rFonts w:ascii="Tahoma" w:hAnsi="Tahoma" w:cs="Tahoma"/>
          <w:sz w:val="20"/>
          <w:szCs w:val="20"/>
        </w:rPr>
        <w:t>T</w:t>
      </w:r>
      <w:r w:rsidR="00BE3344">
        <w:rPr>
          <w:rFonts w:ascii="Tahoma" w:hAnsi="Tahoma" w:cs="Tahoma"/>
          <w:sz w:val="20"/>
          <w:szCs w:val="20"/>
        </w:rPr>
        <w:t>allinn</w:t>
      </w:r>
    </w:p>
    <w:p w14:paraId="6DCF4B65" w14:textId="33140596" w:rsidR="00CF43E7" w:rsidRDefault="00CF43E7" w:rsidP="00B572AB">
      <w:pPr>
        <w:spacing w:after="0"/>
        <w:jc w:val="both"/>
        <w:rPr>
          <w:rFonts w:ascii="Tahoma" w:hAnsi="Tahoma" w:cs="Tahoma"/>
          <w:sz w:val="20"/>
          <w:szCs w:val="20"/>
        </w:rPr>
      </w:pPr>
      <w:r>
        <w:rPr>
          <w:rFonts w:ascii="Tahoma" w:hAnsi="Tahoma" w:cs="Tahoma"/>
          <w:sz w:val="20"/>
          <w:szCs w:val="20"/>
        </w:rPr>
        <w:t>45403 Lääne-Virumaa</w:t>
      </w:r>
    </w:p>
    <w:p w14:paraId="2A73A9AB" w14:textId="7239E03A" w:rsidR="00EA5BDB" w:rsidRDefault="00EA5BDB" w:rsidP="00B572AB">
      <w:pPr>
        <w:spacing w:after="0"/>
        <w:jc w:val="both"/>
        <w:rPr>
          <w:rFonts w:ascii="Tahoma" w:hAnsi="Tahoma" w:cs="Tahoma"/>
          <w:sz w:val="20"/>
          <w:szCs w:val="20"/>
        </w:rPr>
      </w:pPr>
      <w:r>
        <w:rPr>
          <w:rFonts w:ascii="Tahoma" w:hAnsi="Tahoma" w:cs="Tahoma"/>
          <w:sz w:val="20"/>
          <w:szCs w:val="20"/>
        </w:rPr>
        <w:t xml:space="preserve">Tel: </w:t>
      </w:r>
      <w:r w:rsidR="00F8116A">
        <w:rPr>
          <w:rFonts w:ascii="Tahoma" w:hAnsi="Tahoma" w:cs="Tahoma"/>
          <w:sz w:val="20"/>
          <w:szCs w:val="20"/>
        </w:rPr>
        <w:t>+372 </w:t>
      </w:r>
      <w:r w:rsidRPr="00EA5BDB">
        <w:rPr>
          <w:rFonts w:ascii="Tahoma" w:hAnsi="Tahoma" w:cs="Tahoma"/>
          <w:sz w:val="20"/>
          <w:szCs w:val="20"/>
        </w:rPr>
        <w:t>676</w:t>
      </w:r>
      <w:r w:rsidR="00F8116A">
        <w:rPr>
          <w:rFonts w:ascii="Tahoma" w:hAnsi="Tahoma" w:cs="Tahoma"/>
          <w:sz w:val="20"/>
          <w:szCs w:val="20"/>
        </w:rPr>
        <w:t> </w:t>
      </w:r>
      <w:r w:rsidRPr="00EA5BDB">
        <w:rPr>
          <w:rFonts w:ascii="Tahoma" w:hAnsi="Tahoma" w:cs="Tahoma"/>
          <w:sz w:val="20"/>
          <w:szCs w:val="20"/>
        </w:rPr>
        <w:t>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14EFA">
        <w:rPr>
          <w:rFonts w:ascii="Tahoma" w:hAnsi="Tahoma" w:cs="Tahoma"/>
          <w:sz w:val="20"/>
          <w:szCs w:val="20"/>
        </w:rPr>
        <w:t xml:space="preserve">Tel: </w:t>
      </w:r>
      <w:r w:rsidR="00E14EFA" w:rsidRPr="00E14EFA">
        <w:rPr>
          <w:rFonts w:ascii="Tahoma" w:hAnsi="Tahoma" w:cs="Tahoma"/>
          <w:sz w:val="20"/>
          <w:szCs w:val="20"/>
        </w:rPr>
        <w:t>+372</w:t>
      </w:r>
      <w:r w:rsidR="00F8116A">
        <w:rPr>
          <w:rFonts w:ascii="Tahoma" w:hAnsi="Tahoma" w:cs="Tahoma"/>
          <w:sz w:val="20"/>
          <w:szCs w:val="20"/>
        </w:rPr>
        <w:t> </w:t>
      </w:r>
      <w:r w:rsidR="00B1189B">
        <w:rPr>
          <w:rFonts w:ascii="Tahoma" w:hAnsi="Tahoma" w:cs="Tahoma"/>
          <w:sz w:val="20"/>
          <w:szCs w:val="20"/>
        </w:rPr>
        <w:t>5301 7777</w:t>
      </w:r>
    </w:p>
    <w:p w14:paraId="7C694784" w14:textId="687405BD" w:rsidR="00EA5BDB" w:rsidRDefault="00EA5BDB" w:rsidP="00B572AB">
      <w:pPr>
        <w:spacing w:after="0"/>
        <w:jc w:val="both"/>
        <w:rPr>
          <w:rFonts w:ascii="Tahoma" w:hAnsi="Tahoma" w:cs="Tahoma"/>
          <w:sz w:val="20"/>
          <w:szCs w:val="20"/>
        </w:rPr>
      </w:pPr>
      <w:r>
        <w:rPr>
          <w:rFonts w:ascii="Tahoma" w:hAnsi="Tahoma" w:cs="Tahoma"/>
          <w:sz w:val="20"/>
          <w:szCs w:val="20"/>
        </w:rPr>
        <w:t xml:space="preserve">E-post: </w:t>
      </w:r>
      <w:hyperlink r:id="rId13"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14EFA">
        <w:rPr>
          <w:rFonts w:ascii="Tahoma" w:hAnsi="Tahoma" w:cs="Tahoma"/>
          <w:sz w:val="20"/>
          <w:szCs w:val="20"/>
        </w:rPr>
        <w:t xml:space="preserve">E-post: </w:t>
      </w:r>
      <w:hyperlink r:id="rId14" w:history="1">
        <w:r w:rsidR="00E14EFA" w:rsidRPr="00FB4A2E">
          <w:rPr>
            <w:rStyle w:val="Hperlink"/>
            <w:rFonts w:ascii="Tahoma" w:hAnsi="Tahoma" w:cs="Tahoma"/>
            <w:sz w:val="20"/>
            <w:szCs w:val="20"/>
          </w:rPr>
          <w:t>info@brpkeskus.ee</w:t>
        </w:r>
      </w:hyperlink>
      <w:r w:rsidR="00E14EFA">
        <w:rPr>
          <w:rFonts w:ascii="Tahoma" w:hAnsi="Tahoma" w:cs="Tahoma"/>
          <w:sz w:val="20"/>
          <w:szCs w:val="20"/>
        </w:rPr>
        <w:t xml:space="preserve"> </w:t>
      </w:r>
      <w:r>
        <w:rPr>
          <w:rFonts w:ascii="Tahoma" w:hAnsi="Tahoma" w:cs="Tahoma"/>
          <w:sz w:val="20"/>
          <w:szCs w:val="20"/>
        </w:rPr>
        <w:tab/>
      </w:r>
      <w:r w:rsidR="00E14EFA">
        <w:rPr>
          <w:rFonts w:ascii="Tahoma" w:hAnsi="Tahoma" w:cs="Tahoma"/>
          <w:sz w:val="20"/>
          <w:szCs w:val="20"/>
        </w:rPr>
        <w:t xml:space="preserve"> </w:t>
      </w:r>
    </w:p>
    <w:p w14:paraId="35D8EA9B" w14:textId="77777777" w:rsidR="00EA5BDB" w:rsidRDefault="00EA5BDB" w:rsidP="00B572AB">
      <w:pPr>
        <w:spacing w:after="0"/>
        <w:jc w:val="both"/>
        <w:rPr>
          <w:rFonts w:ascii="Tahoma" w:hAnsi="Tahoma" w:cs="Tahoma"/>
          <w:sz w:val="20"/>
          <w:szCs w:val="20"/>
        </w:rPr>
      </w:pPr>
    </w:p>
    <w:p w14:paraId="522C5903" w14:textId="77777777" w:rsidR="00EA5BDB" w:rsidRDefault="00EA5BDB" w:rsidP="00B572AB">
      <w:pPr>
        <w:spacing w:after="0"/>
        <w:jc w:val="both"/>
        <w:rPr>
          <w:rFonts w:ascii="Tahoma" w:hAnsi="Tahoma" w:cs="Tahoma"/>
          <w:sz w:val="20"/>
          <w:szCs w:val="20"/>
        </w:rPr>
      </w:pPr>
    </w:p>
    <w:p w14:paraId="45CC958D" w14:textId="29B01953" w:rsidR="00EA5BDB" w:rsidRDefault="006A5050" w:rsidP="00B572AB">
      <w:pPr>
        <w:spacing w:after="0"/>
        <w:jc w:val="both"/>
        <w:rPr>
          <w:rFonts w:ascii="Tahoma" w:hAnsi="Tahoma" w:cs="Tahoma"/>
          <w:sz w:val="20"/>
          <w:szCs w:val="20"/>
        </w:rPr>
      </w:pPr>
      <w:r>
        <w:rPr>
          <w:rFonts w:ascii="Tahoma" w:hAnsi="Tahoma" w:cs="Tahoma"/>
          <w:sz w:val="20"/>
          <w:szCs w:val="20"/>
        </w:rPr>
        <w:t>Andrus Lauren</w:t>
      </w:r>
      <w:r>
        <w:rPr>
          <w:rFonts w:ascii="Tahoma" w:hAnsi="Tahoma" w:cs="Tahoma"/>
          <w:sz w:val="20"/>
          <w:szCs w:val="20"/>
        </w:rPr>
        <w:tab/>
      </w:r>
      <w:r>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C1AED">
        <w:rPr>
          <w:rFonts w:ascii="Tahoma" w:hAnsi="Tahoma" w:cs="Tahoma"/>
          <w:sz w:val="20"/>
          <w:szCs w:val="20"/>
        </w:rPr>
        <w:t>Margus Kesküla</w:t>
      </w:r>
    </w:p>
    <w:p w14:paraId="4CC63E69" w14:textId="70D38CB8" w:rsidR="00EA5BDB" w:rsidRPr="00B572AB" w:rsidRDefault="006A5050" w:rsidP="00EA5BDB">
      <w:pPr>
        <w:spacing w:after="0"/>
        <w:jc w:val="both"/>
        <w:rPr>
          <w:rFonts w:ascii="Tahoma" w:hAnsi="Tahoma" w:cs="Tahoma"/>
          <w:sz w:val="20"/>
          <w:szCs w:val="20"/>
        </w:rPr>
      </w:pPr>
      <w:r>
        <w:rPr>
          <w:rFonts w:ascii="Tahoma" w:hAnsi="Tahoma" w:cs="Tahoma"/>
          <w:sz w:val="20"/>
          <w:szCs w:val="20"/>
        </w:rPr>
        <w:t>Kinnisvaraosakonna juhataja</w:t>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C1AED">
        <w:rPr>
          <w:rFonts w:ascii="Tahoma" w:hAnsi="Tahoma" w:cs="Tahoma"/>
          <w:sz w:val="20"/>
          <w:szCs w:val="20"/>
        </w:rPr>
        <w:t>Juhatuse liige</w:t>
      </w:r>
    </w:p>
    <w:p w14:paraId="34CB7104" w14:textId="6C551709" w:rsidR="00CF43E7" w:rsidRPr="00B572AB" w:rsidRDefault="00CF43E7" w:rsidP="00B572AB">
      <w:pPr>
        <w:spacing w:after="0"/>
        <w:jc w:val="both"/>
        <w:rPr>
          <w:rFonts w:ascii="Tahoma" w:hAnsi="Tahoma" w:cs="Tahoma"/>
          <w:sz w:val="20"/>
          <w:szCs w:val="20"/>
        </w:rPr>
      </w:pPr>
    </w:p>
    <w:sectPr w:rsidR="00CF43E7" w:rsidRPr="00B572AB" w:rsidSect="00D211EC">
      <w:headerReference w:type="default" r:id="rId15"/>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D0D0" w14:textId="77777777" w:rsidR="00D211EC" w:rsidRDefault="00D211EC" w:rsidP="001D57C3">
      <w:pPr>
        <w:spacing w:after="0" w:line="240" w:lineRule="auto"/>
      </w:pPr>
      <w:r>
        <w:separator/>
      </w:r>
    </w:p>
  </w:endnote>
  <w:endnote w:type="continuationSeparator" w:id="0">
    <w:p w14:paraId="7DF8B3E0" w14:textId="77777777" w:rsidR="00D211EC" w:rsidRDefault="00D211EC" w:rsidP="001D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8711" w14:textId="77777777" w:rsidR="00D211EC" w:rsidRDefault="00D211EC" w:rsidP="001D57C3">
      <w:pPr>
        <w:spacing w:after="0" w:line="240" w:lineRule="auto"/>
      </w:pPr>
      <w:r>
        <w:separator/>
      </w:r>
    </w:p>
  </w:footnote>
  <w:footnote w:type="continuationSeparator" w:id="0">
    <w:p w14:paraId="75686257" w14:textId="77777777" w:rsidR="00D211EC" w:rsidRDefault="00D211EC" w:rsidP="001D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217A" w14:textId="090E6350" w:rsidR="001D57C3" w:rsidRPr="001D57C3" w:rsidRDefault="001D57C3" w:rsidP="00C4075D">
    <w:pPr>
      <w:pStyle w:val="Pis"/>
      <w:jc w:val="center"/>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16cid:durableId="201695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AB"/>
    <w:rsid w:val="001515AA"/>
    <w:rsid w:val="001D57C3"/>
    <w:rsid w:val="002604BC"/>
    <w:rsid w:val="0028015D"/>
    <w:rsid w:val="003239D9"/>
    <w:rsid w:val="0035677A"/>
    <w:rsid w:val="00396041"/>
    <w:rsid w:val="003E28E7"/>
    <w:rsid w:val="0058023E"/>
    <w:rsid w:val="005A693E"/>
    <w:rsid w:val="005C2EFC"/>
    <w:rsid w:val="005D5929"/>
    <w:rsid w:val="00694B30"/>
    <w:rsid w:val="006A5050"/>
    <w:rsid w:val="0076264B"/>
    <w:rsid w:val="00815733"/>
    <w:rsid w:val="008A5965"/>
    <w:rsid w:val="009B4AB2"/>
    <w:rsid w:val="009D0574"/>
    <w:rsid w:val="009E10A1"/>
    <w:rsid w:val="00AF4410"/>
    <w:rsid w:val="00B1189B"/>
    <w:rsid w:val="00B572AB"/>
    <w:rsid w:val="00B91875"/>
    <w:rsid w:val="00BE3344"/>
    <w:rsid w:val="00C112DE"/>
    <w:rsid w:val="00C4075D"/>
    <w:rsid w:val="00C822E1"/>
    <w:rsid w:val="00CF43E7"/>
    <w:rsid w:val="00D211EC"/>
    <w:rsid w:val="00D47B5A"/>
    <w:rsid w:val="00DB517B"/>
    <w:rsid w:val="00E14EFA"/>
    <w:rsid w:val="00EA5BDB"/>
    <w:rsid w:val="00EC1AED"/>
    <w:rsid w:val="00EF0C28"/>
    <w:rsid w:val="00F8116A"/>
    <w:rsid w:val="00FA5F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8E74"/>
  <w15:chartTrackingRefBased/>
  <w15:docId w15:val="{FEDB171D-8563-4BB0-9EB0-CD1F933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572AB"/>
    <w:pPr>
      <w:ind w:left="720"/>
      <w:contextualSpacing/>
    </w:pPr>
  </w:style>
  <w:style w:type="paragraph" w:styleId="Pis">
    <w:name w:val="header"/>
    <w:basedOn w:val="Normaallaad"/>
    <w:link w:val="PisMrk"/>
    <w:uiPriority w:val="99"/>
    <w:unhideWhenUsed/>
    <w:rsid w:val="001D57C3"/>
    <w:pPr>
      <w:tabs>
        <w:tab w:val="center" w:pos="4536"/>
        <w:tab w:val="right" w:pos="9072"/>
      </w:tabs>
      <w:spacing w:after="0" w:line="240" w:lineRule="auto"/>
    </w:pPr>
  </w:style>
  <w:style w:type="character" w:customStyle="1" w:styleId="PisMrk">
    <w:name w:val="Päis Märk"/>
    <w:basedOn w:val="Liguvaikefont"/>
    <w:link w:val="Pis"/>
    <w:uiPriority w:val="99"/>
    <w:rsid w:val="001D57C3"/>
  </w:style>
  <w:style w:type="paragraph" w:styleId="Jalus">
    <w:name w:val="footer"/>
    <w:basedOn w:val="Normaallaad"/>
    <w:link w:val="JalusMrk"/>
    <w:uiPriority w:val="99"/>
    <w:unhideWhenUsed/>
    <w:rsid w:val="001D57C3"/>
    <w:pPr>
      <w:tabs>
        <w:tab w:val="center" w:pos="4536"/>
        <w:tab w:val="right" w:pos="9072"/>
      </w:tabs>
      <w:spacing w:after="0" w:line="240" w:lineRule="auto"/>
    </w:pPr>
  </w:style>
  <w:style w:type="character" w:customStyle="1" w:styleId="JalusMrk">
    <w:name w:val="Jalus Märk"/>
    <w:basedOn w:val="Liguvaikefont"/>
    <w:link w:val="Jalus"/>
    <w:uiPriority w:val="99"/>
    <w:rsid w:val="001D57C3"/>
  </w:style>
  <w:style w:type="character" w:styleId="Kommentaariviide">
    <w:name w:val="annotation reference"/>
    <w:basedOn w:val="Liguvaikefont"/>
    <w:uiPriority w:val="99"/>
    <w:semiHidden/>
    <w:unhideWhenUsed/>
    <w:rsid w:val="00CF43E7"/>
    <w:rPr>
      <w:sz w:val="16"/>
      <w:szCs w:val="16"/>
    </w:rPr>
  </w:style>
  <w:style w:type="paragraph" w:styleId="Kommentaaritekst">
    <w:name w:val="annotation text"/>
    <w:basedOn w:val="Normaallaad"/>
    <w:link w:val="KommentaaritekstMrk"/>
    <w:uiPriority w:val="99"/>
    <w:unhideWhenUsed/>
    <w:rsid w:val="00CF43E7"/>
    <w:pPr>
      <w:spacing w:line="240" w:lineRule="auto"/>
    </w:pPr>
    <w:rPr>
      <w:sz w:val="20"/>
      <w:szCs w:val="20"/>
    </w:rPr>
  </w:style>
  <w:style w:type="character" w:customStyle="1" w:styleId="KommentaaritekstMrk">
    <w:name w:val="Kommentaari tekst Märk"/>
    <w:basedOn w:val="Liguvaikefont"/>
    <w:link w:val="Kommentaaritekst"/>
    <w:uiPriority w:val="99"/>
    <w:rsid w:val="00CF43E7"/>
    <w:rPr>
      <w:sz w:val="20"/>
      <w:szCs w:val="20"/>
    </w:rPr>
  </w:style>
  <w:style w:type="paragraph" w:styleId="Kommentaariteema">
    <w:name w:val="annotation subject"/>
    <w:basedOn w:val="Kommentaaritekst"/>
    <w:next w:val="Kommentaaritekst"/>
    <w:link w:val="KommentaariteemaMrk"/>
    <w:uiPriority w:val="99"/>
    <w:semiHidden/>
    <w:unhideWhenUsed/>
    <w:rsid w:val="00CF43E7"/>
    <w:rPr>
      <w:b/>
      <w:bCs/>
    </w:rPr>
  </w:style>
  <w:style w:type="character" w:customStyle="1" w:styleId="KommentaariteemaMrk">
    <w:name w:val="Kommentaari teema Märk"/>
    <w:basedOn w:val="KommentaaritekstMrk"/>
    <w:link w:val="Kommentaariteema"/>
    <w:uiPriority w:val="99"/>
    <w:semiHidden/>
    <w:rsid w:val="00CF43E7"/>
    <w:rPr>
      <w:b/>
      <w:bCs/>
      <w:sz w:val="20"/>
      <w:szCs w:val="20"/>
    </w:rPr>
  </w:style>
  <w:style w:type="character" w:styleId="Hperlink">
    <w:name w:val="Hyperlink"/>
    <w:basedOn w:val="Liguvaikefont"/>
    <w:uiPriority w:val="99"/>
    <w:unhideWhenUsed/>
    <w:rsid w:val="00EA5BDB"/>
    <w:rPr>
      <w:color w:val="0563C1" w:themeColor="hyperlink"/>
      <w:u w:val="single"/>
    </w:rPr>
  </w:style>
  <w:style w:type="character" w:styleId="Lahendamatamainimine">
    <w:name w:val="Unresolved Mention"/>
    <w:basedOn w:val="Liguvaikefont"/>
    <w:uiPriority w:val="99"/>
    <w:semiHidden/>
    <w:unhideWhenUsed/>
    <w:rsid w:val="00EA5BDB"/>
    <w:rPr>
      <w:color w:val="605E5C"/>
      <w:shd w:val="clear" w:color="auto" w:fill="E1DFDD"/>
    </w:rPr>
  </w:style>
  <w:style w:type="paragraph" w:styleId="Redaktsioon">
    <w:name w:val="Revision"/>
    <w:hidden/>
    <w:uiPriority w:val="99"/>
    <w:semiHidden/>
    <w:rsid w:val="00762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mk@rmk.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rpkeskus.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hkel.merimaa@rmk.e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rik.ee/et/e-arvelda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rpkesk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b2be4-c05d-47cb-9e9d-292d466e6327">
      <Terms xmlns="http://schemas.microsoft.com/office/infopath/2007/PartnerControls"/>
    </lcf76f155ced4ddcb4097134ff3c332f>
    <TaxCatchAll xmlns="b193884a-32da-41e0-9ce1-7f5fe9a260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2CA3EA7B7904E9E0CA761CF791120" ma:contentTypeVersion="14" ma:contentTypeDescription="Create a new document." ma:contentTypeScope="" ma:versionID="25ed64b9e248723ded6c91c2f0a563c9">
  <xsd:schema xmlns:xsd="http://www.w3.org/2001/XMLSchema" xmlns:xs="http://www.w3.org/2001/XMLSchema" xmlns:p="http://schemas.microsoft.com/office/2006/metadata/properties" xmlns:ns2="b10b2be4-c05d-47cb-9e9d-292d466e6327" xmlns:ns3="b193884a-32da-41e0-9ce1-7f5fe9a260d4" targetNamespace="http://schemas.microsoft.com/office/2006/metadata/properties" ma:root="true" ma:fieldsID="94281953f7d3106c16ab406538fef281" ns2:_="" ns3:_="">
    <xsd:import namespace="b10b2be4-c05d-47cb-9e9d-292d466e6327"/>
    <xsd:import namespace="b193884a-32da-41e0-9ce1-7f5fe9a260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b2be4-c05d-47cb-9e9d-292d466e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7de29-ef64-4e87-8972-18f177ecb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3884a-32da-41e0-9ce1-7f5fe9a260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d4d0713-208e-499b-b246-1beaf3a72e02}" ma:internalName="TaxCatchAll" ma:showField="CatchAllData" ma:web="b193884a-32da-41e0-9ce1-7f5fe9a26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1ADCC-952C-4E17-B1D9-86DA473F8FB2}">
  <ds:schemaRefs>
    <ds:schemaRef ds:uri="http://schemas.microsoft.com/office/2006/metadata/properties"/>
    <ds:schemaRef ds:uri="http://schemas.microsoft.com/office/infopath/2007/PartnerControls"/>
    <ds:schemaRef ds:uri="b10b2be4-c05d-47cb-9e9d-292d466e6327"/>
    <ds:schemaRef ds:uri="b193884a-32da-41e0-9ce1-7f5fe9a260d4"/>
  </ds:schemaRefs>
</ds:datastoreItem>
</file>

<file path=customXml/itemProps2.xml><?xml version="1.0" encoding="utf-8"?>
<ds:datastoreItem xmlns:ds="http://schemas.openxmlformats.org/officeDocument/2006/customXml" ds:itemID="{5B24EDE9-F3F8-4162-82A7-D9445A14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b2be4-c05d-47cb-9e9d-292d466e6327"/>
    <ds:schemaRef ds:uri="b193884a-32da-41e0-9ce1-7f5fe9a26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15AE3-97F9-46A7-A4D2-3A017147D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2188</Words>
  <Characters>12696</Characters>
  <Application>Microsoft Office Word</Application>
  <DocSecurity>4</DocSecurity>
  <Lines>105</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Pärn</dc:creator>
  <cp:keywords/>
  <dc:description/>
  <cp:lastModifiedBy>Mihkel Merimaa</cp:lastModifiedBy>
  <cp:revision>2</cp:revision>
  <dcterms:created xsi:type="dcterms:W3CDTF">2024-04-02T08:54:00Z</dcterms:created>
  <dcterms:modified xsi:type="dcterms:W3CDTF">2024-04-02T08:54:00Z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0x010100AF22CA3EA7B7904E9E0CA761CF791120</vt:lpwstr>
  </property>
</Properties>
</file>